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5275" w14:textId="77777777" w:rsidR="00371471" w:rsidRDefault="001D5762" w:rsidP="00FA31E8">
      <w:pPr>
        <w:pStyle w:val="Headingmagenta"/>
        <w:jc w:val="center"/>
      </w:pPr>
      <w:r w:rsidRPr="00C822E3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3363DFF" wp14:editId="72F52039">
            <wp:simplePos x="0" y="0"/>
            <wp:positionH relativeFrom="margin">
              <wp:align>left</wp:align>
            </wp:positionH>
            <wp:positionV relativeFrom="paragraph">
              <wp:posOffset>-78259</wp:posOffset>
            </wp:positionV>
            <wp:extent cx="1202724" cy="717009"/>
            <wp:effectExtent l="0" t="0" r="0" b="6985"/>
            <wp:wrapNone/>
            <wp:docPr id="769" name="Picture 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" name="Picture 76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724" cy="717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1E8">
        <w:t xml:space="preserve">          </w:t>
      </w:r>
      <w:r w:rsidR="00C822E3" w:rsidRPr="00C822E3">
        <w:t>Plotting For Success</w:t>
      </w:r>
    </w:p>
    <w:tbl>
      <w:tblPr>
        <w:tblStyle w:val="TableGrid"/>
        <w:tblpPr w:leftFromText="180" w:rightFromText="180" w:vertAnchor="text" w:horzAnchor="page" w:tblpX="2651" w:tblpY="11"/>
        <w:tblW w:w="0" w:type="auto"/>
        <w:tblLook w:val="04A0" w:firstRow="1" w:lastRow="0" w:firstColumn="1" w:lastColumn="0" w:noHBand="0" w:noVBand="1"/>
      </w:tblPr>
      <w:tblGrid>
        <w:gridCol w:w="3681"/>
      </w:tblGrid>
      <w:tr w:rsidR="00CA3C96" w14:paraId="4C4774D9" w14:textId="77777777" w:rsidTr="00CA3C96">
        <w:sdt>
          <w:sdtPr>
            <w:id w:val="1580395621"/>
            <w:placeholder>
              <w:docPart w:val="9BA70B6ECD7946C5B75A1C601CB4FCBC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FFA3170" w14:textId="77777777" w:rsidR="00CA3C96" w:rsidRDefault="00CA3C96" w:rsidP="00CA3C96">
                <w:pPr>
                  <w:pStyle w:val="NoSpacing"/>
                </w:pPr>
                <w:r w:rsidRPr="00602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5A7688" w14:textId="77777777" w:rsidR="00030F58" w:rsidRPr="00030F58" w:rsidRDefault="00030F58" w:rsidP="007C5FD7">
      <w:pPr>
        <w:pStyle w:val="Headingmagenta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Student Name: </w:t>
      </w:r>
    </w:p>
    <w:p w14:paraId="6582271B" w14:textId="77777777" w:rsidR="007A6593" w:rsidRDefault="006B77B3" w:rsidP="007A6593">
      <w:r w:rsidRPr="006B77B3">
        <w:rPr>
          <w:b/>
          <w:sz w:val="40"/>
          <w:szCs w:val="40"/>
        </w:rPr>
        <w:t>Introduction</w:t>
      </w:r>
      <w:r w:rsidR="007A6593">
        <w:rPr>
          <w:rFonts w:ascii="Segoe UI" w:hAnsi="Segoe UI" w:cs="Segoe UI"/>
          <w:color w:val="000000"/>
          <w:sz w:val="21"/>
          <w:szCs w:val="21"/>
        </w:rPr>
        <w:br/>
      </w:r>
      <w:r w:rsidR="000A1DAB">
        <w:t xml:space="preserve">Individual athletes respond to training programs differently. What may be a successful strategy for one athlete, may be detrimental to another.  </w:t>
      </w:r>
      <w:r w:rsidR="000A1DAB" w:rsidRPr="006E63CD">
        <w:t>It is important for coaches to routinely evaluate the effectiveness of a training program for a given athlete.</w:t>
      </w:r>
      <w:r w:rsidR="000A1DAB">
        <w:t xml:space="preserve"> While this</w:t>
      </w:r>
      <w:r w:rsidR="000A1DAB" w:rsidRPr="006E63CD">
        <w:t xml:space="preserve"> can be done from a single timed event,</w:t>
      </w:r>
      <w:r w:rsidR="000A1DAB" w:rsidRPr="00472D15">
        <w:t xml:space="preserve"> </w:t>
      </w:r>
      <w:r w:rsidR="000A1DAB">
        <w:t>it is more accurate to compare a large pool of results and analyse changes over time</w:t>
      </w:r>
      <w:r w:rsidR="000A1DAB" w:rsidRPr="006E63CD">
        <w:t>.</w:t>
      </w:r>
    </w:p>
    <w:p w14:paraId="4D231FA2" w14:textId="77777777" w:rsidR="001200E4" w:rsidRDefault="001200E4" w:rsidP="001200E4">
      <w:r w:rsidRPr="00FC1BCA">
        <w:t>An athlete timed their 5 k</w:t>
      </w:r>
      <w:r>
        <w:t>m time trials o</w:t>
      </w:r>
      <w:r w:rsidRPr="00FC1BCA">
        <w:t xml:space="preserve">ver several months in </w:t>
      </w:r>
      <w:r>
        <w:t xml:space="preserve">both </w:t>
      </w:r>
      <w:r w:rsidRPr="00FC1BCA">
        <w:t>2019 and 2020. The</w:t>
      </w:r>
      <w:r>
        <w:t xml:space="preserve"> data is represented in the parallel boxplots below.</w:t>
      </w:r>
      <w:r w:rsidRPr="0017605A">
        <w:t xml:space="preserve"> </w:t>
      </w:r>
    </w:p>
    <w:p w14:paraId="5781681C" w14:textId="77777777" w:rsidR="001200E4" w:rsidRPr="000A1DAB" w:rsidRDefault="001200E4" w:rsidP="007A6593">
      <w:r>
        <w:t>Your challenge is to compare the parallel boxplots and draw some conclusions about the 2019 training runs compared to the 2020 training runs.</w:t>
      </w:r>
    </w:p>
    <w:p w14:paraId="1A83E758" w14:textId="77777777" w:rsidR="005D2481" w:rsidRDefault="006F71D4" w:rsidP="007C5FD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21A93" wp14:editId="3D225A96">
                <wp:simplePos x="0" y="0"/>
                <wp:positionH relativeFrom="column">
                  <wp:posOffset>5193682</wp:posOffset>
                </wp:positionH>
                <wp:positionV relativeFrom="paragraph">
                  <wp:posOffset>617975</wp:posOffset>
                </wp:positionV>
                <wp:extent cx="864973" cy="263611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973" cy="263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B2ECAA" w14:textId="77777777" w:rsidR="006F71D4" w:rsidRPr="006F71D4" w:rsidRDefault="006F71D4">
                            <w:pPr>
                              <w:rPr>
                                <w:color w:val="00A4E4" w:themeColor="accent1"/>
                                <w:sz w:val="22"/>
                              </w:rPr>
                            </w:pPr>
                            <w:r w:rsidRPr="006F71D4">
                              <w:rPr>
                                <w:color w:val="00A4E4" w:themeColor="accent1"/>
                                <w:sz w:val="22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21A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8.95pt;margin-top:48.65pt;width:68.1pt;height: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" fillcolor="white [3201]" stroked="f" strokeweight=".5pt">
                <v:textbox>
                  <w:txbxContent>
                    <w:p w14:paraId="29B2ECAA" w14:textId="77777777" w:rsidR="006F71D4" w:rsidRPr="006F71D4" w:rsidRDefault="006F71D4">
                      <w:pPr>
                        <w:rPr>
                          <w:color w:val="00A4E4" w:themeColor="accent1"/>
                          <w:sz w:val="22"/>
                        </w:rPr>
                      </w:pPr>
                      <w:r w:rsidRPr="006F71D4">
                        <w:rPr>
                          <w:color w:val="00A4E4" w:themeColor="accent1"/>
                          <w:sz w:val="22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9F685" wp14:editId="357337D7">
                <wp:simplePos x="0" y="0"/>
                <wp:positionH relativeFrom="column">
                  <wp:posOffset>4460789</wp:posOffset>
                </wp:positionH>
                <wp:positionV relativeFrom="paragraph">
                  <wp:posOffset>115776</wp:posOffset>
                </wp:positionV>
                <wp:extent cx="1161535" cy="280086"/>
                <wp:effectExtent l="0" t="0" r="63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535" cy="28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81424" w14:textId="77777777" w:rsidR="006F71D4" w:rsidRPr="006F71D4" w:rsidRDefault="006F71D4" w:rsidP="006F71D4">
                            <w:pPr>
                              <w:pStyle w:val="SubHeadingmagenta"/>
                              <w:rPr>
                                <w:sz w:val="22"/>
                                <w:szCs w:val="22"/>
                              </w:rPr>
                            </w:pPr>
                            <w:r w:rsidRPr="006F71D4">
                              <w:rPr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9F685" id="Text Box 2" o:spid="_x0000_s1027" type="#_x0000_t202" style="position:absolute;margin-left:351.25pt;margin-top:9.1pt;width:91.45pt;height:2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" fillcolor="white [3201]" stroked="f" strokeweight=".5pt">
                <v:textbox>
                  <w:txbxContent>
                    <w:p w14:paraId="0F281424" w14:textId="77777777" w:rsidR="006F71D4" w:rsidRPr="006F71D4" w:rsidRDefault="006F71D4" w:rsidP="006F71D4">
                      <w:pPr>
                        <w:pStyle w:val="SubHeadingmagenta"/>
                        <w:rPr>
                          <w:sz w:val="22"/>
                          <w:szCs w:val="22"/>
                        </w:rPr>
                      </w:pPr>
                      <w:r w:rsidRPr="006F71D4">
                        <w:rPr>
                          <w:sz w:val="22"/>
                          <w:szCs w:val="22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647398">
        <w:rPr>
          <w:noProof/>
          <w:lang w:eastAsia="en-AU"/>
        </w:rPr>
        <w:drawing>
          <wp:inline distT="0" distB="0" distL="0" distR="0" wp14:anchorId="2031FFAF" wp14:editId="392AA87A">
            <wp:extent cx="6227445" cy="166316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04" t="34627" r="3628" b="18737"/>
                    <a:stretch/>
                  </pic:blipFill>
                  <pic:spPr bwMode="auto">
                    <a:xfrm>
                      <a:off x="0" y="0"/>
                      <a:ext cx="6231721" cy="1664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EE765" w14:textId="77777777" w:rsidR="00A50884" w:rsidRPr="00A50884" w:rsidRDefault="0017605A" w:rsidP="00A50884">
      <w:r>
        <w:rPr>
          <w:b/>
          <w:sz w:val="40"/>
          <w:szCs w:val="40"/>
        </w:rPr>
        <w:t>Analysing</w:t>
      </w:r>
      <w:r w:rsidR="00E06DEA" w:rsidRPr="006B77B3">
        <w:rPr>
          <w:b/>
          <w:sz w:val="40"/>
          <w:szCs w:val="40"/>
        </w:rPr>
        <w:t xml:space="preserve"> </w:t>
      </w:r>
      <w:r w:rsidR="00E012E1" w:rsidRPr="006B77B3">
        <w:rPr>
          <w:b/>
          <w:sz w:val="40"/>
          <w:szCs w:val="40"/>
        </w:rPr>
        <w:t>Data</w:t>
      </w:r>
    </w:p>
    <w:p w14:paraId="5B0FF205" w14:textId="77777777" w:rsidR="00872459" w:rsidRPr="002A5EE9" w:rsidRDefault="003E14F9" w:rsidP="002A5EE9">
      <w:pPr>
        <w:pStyle w:val="ListParagraph"/>
        <w:numPr>
          <w:ilvl w:val="0"/>
          <w:numId w:val="1"/>
        </w:numPr>
        <w:rPr>
          <w:b/>
        </w:rPr>
      </w:pPr>
      <w:r w:rsidRPr="002A5EE9">
        <w:rPr>
          <w:b/>
        </w:rPr>
        <w:t>Complete the table below using the box plot to e</w:t>
      </w:r>
      <w:r w:rsidR="00872459" w:rsidRPr="002A5EE9">
        <w:rPr>
          <w:b/>
        </w:rPr>
        <w:t>stimate the</w:t>
      </w:r>
      <w:r w:rsidRPr="002A5EE9">
        <w:rPr>
          <w:b/>
        </w:rPr>
        <w:t xml:space="preserve"> five point summary statistics</w:t>
      </w:r>
      <w:r w:rsidR="003F07C2" w:rsidRPr="002A5EE9">
        <w:rPr>
          <w:b/>
        </w:rPr>
        <w:t xml:space="preserve"> and range</w:t>
      </w:r>
      <w:r w:rsidRPr="002A5EE9">
        <w:rPr>
          <w:b/>
        </w:rPr>
        <w:t xml:space="preserve"> for each runner. </w:t>
      </w:r>
      <w:r w:rsidR="00872459" w:rsidRPr="002A5EE9">
        <w:rPr>
          <w:b/>
        </w:rPr>
        <w:t xml:space="preserve"> </w:t>
      </w:r>
      <w:r w:rsidR="001A4A5E">
        <w:rPr>
          <w:b/>
        </w:rPr>
        <w:t>Write your answers in minutes and seconds.</w:t>
      </w:r>
      <w:r w:rsidR="000A1DAB">
        <w:rPr>
          <w:b/>
        </w:rPr>
        <w:t xml:space="preserve">  For example, 10 minutes and 30 seconds would be written as 10: 30.</w:t>
      </w:r>
    </w:p>
    <w:tbl>
      <w:tblPr>
        <w:tblStyle w:val="TableGrid"/>
        <w:tblW w:w="0" w:type="auto"/>
        <w:tblInd w:w="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08"/>
        <w:gridCol w:w="2977"/>
        <w:gridCol w:w="2977"/>
      </w:tblGrid>
      <w:tr w:rsidR="00B84579" w14:paraId="75803A4C" w14:textId="77777777" w:rsidTr="00C55D98">
        <w:tc>
          <w:tcPr>
            <w:tcW w:w="3208" w:type="dxa"/>
            <w:shd w:val="clear" w:color="auto" w:fill="8EDFFF" w:themeFill="accent1" w:themeFillTint="66"/>
            <w:vAlign w:val="center"/>
          </w:tcPr>
          <w:p w14:paraId="0DC48BFA" w14:textId="77777777" w:rsidR="00B84579" w:rsidRPr="002A5EE9" w:rsidRDefault="00B84579" w:rsidP="00180315">
            <w:pPr>
              <w:jc w:val="center"/>
              <w:rPr>
                <w:b/>
              </w:rPr>
            </w:pPr>
            <w:r w:rsidRPr="002A5EE9">
              <w:rPr>
                <w:b/>
              </w:rPr>
              <w:t>Statistic</w:t>
            </w:r>
          </w:p>
        </w:tc>
        <w:tc>
          <w:tcPr>
            <w:tcW w:w="2977" w:type="dxa"/>
            <w:shd w:val="clear" w:color="auto" w:fill="8EDFFF" w:themeFill="accent1" w:themeFillTint="66"/>
            <w:vAlign w:val="center"/>
          </w:tcPr>
          <w:p w14:paraId="483AA759" w14:textId="77777777" w:rsidR="00B84579" w:rsidRDefault="004E7602" w:rsidP="0018031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0D32DDA6" w14:textId="77777777" w:rsidR="005444A0" w:rsidRPr="002A5EE9" w:rsidRDefault="005444A0" w:rsidP="00180315">
            <w:pPr>
              <w:jc w:val="center"/>
              <w:rPr>
                <w:b/>
              </w:rPr>
            </w:pPr>
            <w:r>
              <w:rPr>
                <w:b/>
              </w:rPr>
              <w:t>(minutes: seconds)</w:t>
            </w:r>
          </w:p>
        </w:tc>
        <w:tc>
          <w:tcPr>
            <w:tcW w:w="2977" w:type="dxa"/>
            <w:shd w:val="clear" w:color="auto" w:fill="8EDFFF" w:themeFill="accent1" w:themeFillTint="66"/>
            <w:vAlign w:val="center"/>
          </w:tcPr>
          <w:p w14:paraId="736DD463" w14:textId="77777777" w:rsidR="00B84579" w:rsidRDefault="004E7602" w:rsidP="0018031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14:paraId="5779C4D0" w14:textId="77777777" w:rsidR="005444A0" w:rsidRPr="00930C6A" w:rsidRDefault="005444A0" w:rsidP="00180315">
            <w:pPr>
              <w:jc w:val="center"/>
              <w:rPr>
                <w:b/>
              </w:rPr>
            </w:pPr>
            <w:r>
              <w:rPr>
                <w:b/>
              </w:rPr>
              <w:t>(minutes: seconds)</w:t>
            </w:r>
          </w:p>
        </w:tc>
      </w:tr>
      <w:tr w:rsidR="00B84579" w14:paraId="599288FF" w14:textId="77777777" w:rsidTr="00C55D98">
        <w:tc>
          <w:tcPr>
            <w:tcW w:w="3208" w:type="dxa"/>
            <w:shd w:val="clear" w:color="auto" w:fill="F7A2B5" w:themeFill="accent2" w:themeFillTint="66"/>
            <w:vAlign w:val="center"/>
          </w:tcPr>
          <w:p w14:paraId="53497489" w14:textId="77777777" w:rsidR="00B84579" w:rsidRDefault="00180315" w:rsidP="00180315">
            <w:pPr>
              <w:jc w:val="center"/>
            </w:pPr>
            <w:r>
              <w:t>Minimum Value (</w:t>
            </w:r>
            <w:r w:rsidR="00B84579">
              <w:t>Min X</w:t>
            </w:r>
            <w:r>
              <w:t>)</w:t>
            </w:r>
          </w:p>
        </w:tc>
        <w:sdt>
          <w:sdtPr>
            <w:id w:val="-658536974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77" w:type="dxa"/>
                <w:vAlign w:val="center"/>
              </w:tcPr>
              <w:p w14:paraId="4408A095" w14:textId="77777777" w:rsidR="00B84579" w:rsidRDefault="002A5EE9" w:rsidP="00180315">
                <w:pPr>
                  <w:jc w:val="center"/>
                </w:pPr>
                <w:r w:rsidRPr="0060292F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id w:val="-1085135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1A0554CA" w14:textId="77777777" w:rsidR="00B84579" w:rsidRDefault="00A22079" w:rsidP="00180315">
                <w:pPr>
                  <w:jc w:val="center"/>
                </w:pPr>
                <w:r w:rsidRPr="00602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4579" w14:paraId="0C710C17" w14:textId="77777777" w:rsidTr="00C55D98">
        <w:tc>
          <w:tcPr>
            <w:tcW w:w="3208" w:type="dxa"/>
            <w:shd w:val="clear" w:color="auto" w:fill="F7A2B5" w:themeFill="accent2" w:themeFillTint="66"/>
            <w:vAlign w:val="center"/>
          </w:tcPr>
          <w:p w14:paraId="659E80A4" w14:textId="77777777" w:rsidR="00B84579" w:rsidRDefault="00180315" w:rsidP="00180315">
            <w:pPr>
              <w:jc w:val="center"/>
            </w:pPr>
            <w:r>
              <w:t>Lower Quartile (</w:t>
            </w:r>
            <w:r w:rsidR="00B84579">
              <w:t>Q1</w:t>
            </w:r>
            <w:r>
              <w:t>)</w:t>
            </w:r>
          </w:p>
        </w:tc>
        <w:sdt>
          <w:sdtPr>
            <w:id w:val="-763384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0CBA03E6" w14:textId="77777777" w:rsidR="00B84579" w:rsidRDefault="00A22079" w:rsidP="00180315">
                <w:pPr>
                  <w:jc w:val="center"/>
                </w:pPr>
                <w:r w:rsidRPr="00602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09214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57344CBE" w14:textId="77777777" w:rsidR="00B84579" w:rsidRDefault="00A22079" w:rsidP="00180315">
                <w:pPr>
                  <w:jc w:val="center"/>
                </w:pPr>
                <w:r w:rsidRPr="00602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4579" w14:paraId="53CA5609" w14:textId="77777777" w:rsidTr="00C55D98">
        <w:tc>
          <w:tcPr>
            <w:tcW w:w="3208" w:type="dxa"/>
            <w:shd w:val="clear" w:color="auto" w:fill="F7A2B5" w:themeFill="accent2" w:themeFillTint="66"/>
            <w:vAlign w:val="center"/>
          </w:tcPr>
          <w:p w14:paraId="67E97385" w14:textId="77777777" w:rsidR="00B84579" w:rsidRDefault="00180315" w:rsidP="00180315">
            <w:pPr>
              <w:jc w:val="center"/>
            </w:pPr>
            <w:r>
              <w:t>Median (</w:t>
            </w:r>
            <w:r w:rsidR="00B84579">
              <w:t xml:space="preserve">Q2 </w:t>
            </w:r>
            <w:r>
              <w:t>)</w:t>
            </w:r>
          </w:p>
        </w:tc>
        <w:sdt>
          <w:sdtPr>
            <w:id w:val="-20026466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020192C2" w14:textId="77777777" w:rsidR="00B84579" w:rsidRDefault="00A22079" w:rsidP="00180315">
                <w:pPr>
                  <w:jc w:val="center"/>
                </w:pPr>
                <w:r w:rsidRPr="00602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9124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1167BD00" w14:textId="77777777" w:rsidR="00B84579" w:rsidRDefault="00A22079" w:rsidP="00180315">
                <w:pPr>
                  <w:jc w:val="center"/>
                </w:pPr>
                <w:r w:rsidRPr="00602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4579" w14:paraId="6A7AB8D0" w14:textId="77777777" w:rsidTr="00C55D98">
        <w:tc>
          <w:tcPr>
            <w:tcW w:w="3208" w:type="dxa"/>
            <w:shd w:val="clear" w:color="auto" w:fill="F7A2B5" w:themeFill="accent2" w:themeFillTint="66"/>
            <w:vAlign w:val="center"/>
          </w:tcPr>
          <w:p w14:paraId="1453681F" w14:textId="77777777" w:rsidR="00B84579" w:rsidRDefault="00180315" w:rsidP="00180315">
            <w:pPr>
              <w:jc w:val="center"/>
            </w:pPr>
            <w:r>
              <w:t>Upper Quartile (</w:t>
            </w:r>
            <w:r w:rsidR="00B84579">
              <w:t>Q3</w:t>
            </w:r>
            <w:r>
              <w:t>)</w:t>
            </w:r>
          </w:p>
        </w:tc>
        <w:sdt>
          <w:sdtPr>
            <w:id w:val="-729922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5ECE205C" w14:textId="77777777" w:rsidR="00B84579" w:rsidRDefault="00A22079" w:rsidP="00180315">
                <w:pPr>
                  <w:jc w:val="center"/>
                </w:pPr>
                <w:r w:rsidRPr="00602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7432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24BC64FB" w14:textId="77777777" w:rsidR="00B84579" w:rsidRDefault="00A22079" w:rsidP="00180315">
                <w:pPr>
                  <w:jc w:val="center"/>
                </w:pPr>
                <w:r w:rsidRPr="00602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4579" w14:paraId="1F57156F" w14:textId="77777777" w:rsidTr="00C55D98">
        <w:tc>
          <w:tcPr>
            <w:tcW w:w="3208" w:type="dxa"/>
            <w:shd w:val="clear" w:color="auto" w:fill="F7A2B5" w:themeFill="accent2" w:themeFillTint="66"/>
            <w:vAlign w:val="center"/>
          </w:tcPr>
          <w:p w14:paraId="0110F648" w14:textId="6659EFB1" w:rsidR="00B84579" w:rsidRDefault="00C55D98" w:rsidP="00180315">
            <w:pPr>
              <w:jc w:val="center"/>
            </w:pPr>
            <w:r>
              <w:t>Maximum Value (</w:t>
            </w:r>
            <w:r w:rsidR="00B84579">
              <w:t>Max X</w:t>
            </w:r>
            <w:r>
              <w:t>)</w:t>
            </w:r>
          </w:p>
        </w:tc>
        <w:sdt>
          <w:sdtPr>
            <w:id w:val="867484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02C4DF28" w14:textId="77777777" w:rsidR="00B84579" w:rsidRDefault="00A22079" w:rsidP="00180315">
                <w:pPr>
                  <w:jc w:val="center"/>
                </w:pPr>
                <w:r w:rsidRPr="00602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85182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55B1C172" w14:textId="77777777" w:rsidR="00B84579" w:rsidRDefault="00A22079" w:rsidP="00180315">
                <w:pPr>
                  <w:jc w:val="center"/>
                </w:pPr>
                <w:r w:rsidRPr="00602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4579" w14:paraId="760F5F30" w14:textId="77777777" w:rsidTr="00C55D98">
        <w:tc>
          <w:tcPr>
            <w:tcW w:w="3208" w:type="dxa"/>
            <w:shd w:val="clear" w:color="auto" w:fill="F7A2B5" w:themeFill="accent2" w:themeFillTint="66"/>
            <w:vAlign w:val="center"/>
          </w:tcPr>
          <w:p w14:paraId="6ADDF47A" w14:textId="77777777" w:rsidR="00B84579" w:rsidRDefault="003F07C2" w:rsidP="00180315">
            <w:pPr>
              <w:jc w:val="center"/>
            </w:pPr>
            <w:r>
              <w:t>Range (Max X – Min X)</w:t>
            </w:r>
          </w:p>
        </w:tc>
        <w:sdt>
          <w:sdtPr>
            <w:id w:val="-1493792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5FF8CC27" w14:textId="77777777" w:rsidR="00B84579" w:rsidRDefault="00A22079" w:rsidP="00180315">
                <w:pPr>
                  <w:jc w:val="center"/>
                </w:pPr>
                <w:r w:rsidRPr="00602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8821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66BCDA4B" w14:textId="77777777" w:rsidR="00B84579" w:rsidRDefault="00A22079" w:rsidP="00180315">
                <w:pPr>
                  <w:jc w:val="center"/>
                </w:pPr>
                <w:r w:rsidRPr="00602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C39C83" w14:textId="77777777" w:rsidR="00647398" w:rsidRDefault="00647398" w:rsidP="007C5FD7"/>
    <w:p w14:paraId="595832F7" w14:textId="77777777" w:rsidR="00AC4F42" w:rsidRPr="0040261F" w:rsidRDefault="0040261F" w:rsidP="002A07A6">
      <w:pPr>
        <w:pStyle w:val="ListParagraph"/>
        <w:numPr>
          <w:ilvl w:val="0"/>
          <w:numId w:val="1"/>
        </w:numPr>
        <w:rPr>
          <w:b/>
        </w:rPr>
      </w:pPr>
      <w:r w:rsidRPr="0040261F">
        <w:rPr>
          <w:b/>
        </w:rPr>
        <w:lastRenderedPageBreak/>
        <w:t>Use the boxplots to answer the questions below.  Justify your answers by referring to th</w:t>
      </w:r>
      <w:r w:rsidR="00B71F9E">
        <w:rPr>
          <w:b/>
        </w:rPr>
        <w:t>e boxplot and summary statistics</w:t>
      </w:r>
      <w:r w:rsidRPr="0040261F">
        <w:rPr>
          <w:b/>
        </w:rPr>
        <w:t>.</w:t>
      </w:r>
    </w:p>
    <w:p w14:paraId="27A824B8" w14:textId="5298B0DB" w:rsidR="001B7AF1" w:rsidRPr="001B7AF1" w:rsidRDefault="004E7602" w:rsidP="001B7AF1">
      <w:pPr>
        <w:pStyle w:val="ListParagraph"/>
        <w:numPr>
          <w:ilvl w:val="1"/>
          <w:numId w:val="1"/>
        </w:numPr>
        <w:rPr>
          <w:b/>
        </w:rPr>
      </w:pPr>
      <w:r w:rsidRPr="005022FD">
        <w:rPr>
          <w:b/>
        </w:rPr>
        <w:t xml:space="preserve">In </w:t>
      </w:r>
      <w:r w:rsidR="00950461">
        <w:rPr>
          <w:b/>
        </w:rPr>
        <w:t xml:space="preserve">which year did the athlete record </w:t>
      </w:r>
      <w:r w:rsidRPr="005022FD">
        <w:rPr>
          <w:b/>
        </w:rPr>
        <w:t xml:space="preserve">their </w:t>
      </w:r>
      <w:r w:rsidR="00950461">
        <w:rPr>
          <w:b/>
        </w:rPr>
        <w:t>best time trial</w:t>
      </w:r>
      <w:r w:rsidR="00787AE2" w:rsidRPr="005022FD">
        <w:rPr>
          <w:b/>
        </w:rPr>
        <w:t>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016"/>
      </w:tblGrid>
      <w:tr w:rsidR="00937C4F" w:rsidRPr="005022FD" w14:paraId="17462FFA" w14:textId="77777777" w:rsidTr="00937C4F">
        <w:sdt>
          <w:sdtPr>
            <w:id w:val="3358904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78956B66" w14:textId="77777777" w:rsidR="00937C4F" w:rsidRPr="005022FD" w:rsidRDefault="00937C4F" w:rsidP="00937C4F">
                <w:pPr>
                  <w:pStyle w:val="ListParagraph"/>
                  <w:ind w:left="0"/>
                </w:pPr>
                <w:r w:rsidRPr="00502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AB5079" w14:textId="77777777" w:rsidR="00937C4F" w:rsidRPr="005022FD" w:rsidRDefault="00937C4F" w:rsidP="00937C4F">
      <w:pPr>
        <w:pStyle w:val="ListParagraph"/>
        <w:ind w:left="1440"/>
      </w:pPr>
    </w:p>
    <w:p w14:paraId="193B3D2D" w14:textId="7D1285EB" w:rsidR="001B7AF1" w:rsidRPr="001B7AF1" w:rsidRDefault="00FB5CFF" w:rsidP="001B7AF1">
      <w:pPr>
        <w:pStyle w:val="ListParagraph"/>
        <w:numPr>
          <w:ilvl w:val="1"/>
          <w:numId w:val="1"/>
        </w:numPr>
        <w:rPr>
          <w:b/>
        </w:rPr>
      </w:pPr>
      <w:r w:rsidRPr="005022FD">
        <w:rPr>
          <w:b/>
        </w:rPr>
        <w:t xml:space="preserve">Which year shows the </w:t>
      </w:r>
      <w:r w:rsidR="00787AE2" w:rsidRPr="005022FD">
        <w:rPr>
          <w:b/>
        </w:rPr>
        <w:t>most consistent</w:t>
      </w:r>
      <w:r w:rsidR="00950461">
        <w:rPr>
          <w:b/>
        </w:rPr>
        <w:t xml:space="preserve"> time trial performance</w:t>
      </w:r>
      <w:r w:rsidR="00787AE2" w:rsidRPr="005022FD">
        <w:rPr>
          <w:b/>
        </w:rPr>
        <w:t>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016"/>
      </w:tblGrid>
      <w:tr w:rsidR="00937C4F" w:rsidRPr="005022FD" w14:paraId="6562C1BB" w14:textId="77777777" w:rsidTr="00937C4F">
        <w:sdt>
          <w:sdtPr>
            <w:id w:val="3239491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10A6ADB5" w14:textId="77777777" w:rsidR="00937C4F" w:rsidRPr="005022FD" w:rsidRDefault="00937C4F" w:rsidP="00937C4F">
                <w:pPr>
                  <w:pStyle w:val="ListParagraph"/>
                  <w:ind w:left="0"/>
                </w:pPr>
                <w:r w:rsidRPr="00502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AF1FFE" w14:textId="77777777" w:rsidR="00937C4F" w:rsidRPr="005022FD" w:rsidRDefault="00937C4F" w:rsidP="00937C4F">
      <w:pPr>
        <w:pStyle w:val="ListParagraph"/>
        <w:ind w:left="1440"/>
      </w:pPr>
    </w:p>
    <w:p w14:paraId="116B0CD2" w14:textId="77777777" w:rsidR="001B7AF1" w:rsidRPr="001B7AF1" w:rsidRDefault="00FB5CFF" w:rsidP="001B7AF1">
      <w:pPr>
        <w:pStyle w:val="ListParagraph"/>
        <w:numPr>
          <w:ilvl w:val="1"/>
          <w:numId w:val="1"/>
        </w:numPr>
        <w:rPr>
          <w:b/>
        </w:rPr>
      </w:pPr>
      <w:r w:rsidRPr="005022FD">
        <w:rPr>
          <w:b/>
        </w:rPr>
        <w:t>The athlete</w:t>
      </w:r>
      <w:r w:rsidR="00787AE2" w:rsidRPr="005022FD">
        <w:rPr>
          <w:b/>
        </w:rPr>
        <w:t xml:space="preserve"> sustained an injury during</w:t>
      </w:r>
      <w:r w:rsidRPr="005022FD">
        <w:rPr>
          <w:b/>
        </w:rPr>
        <w:t xml:space="preserve"> one of the years of </w:t>
      </w:r>
      <w:r w:rsidR="00787AE2" w:rsidRPr="005022FD">
        <w:rPr>
          <w:b/>
        </w:rPr>
        <w:t xml:space="preserve">data collection.  Which </w:t>
      </w:r>
      <w:r w:rsidRPr="005022FD">
        <w:rPr>
          <w:b/>
        </w:rPr>
        <w:t>year</w:t>
      </w:r>
      <w:r w:rsidR="00787AE2" w:rsidRPr="005022FD">
        <w:rPr>
          <w:b/>
        </w:rPr>
        <w:t xml:space="preserve"> was it?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016"/>
      </w:tblGrid>
      <w:tr w:rsidR="00937C4F" w14:paraId="34601AC5" w14:textId="77777777" w:rsidTr="00937C4F">
        <w:sdt>
          <w:sdtPr>
            <w:id w:val="-908232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52D79AF2" w14:textId="77777777" w:rsidR="00937C4F" w:rsidRDefault="00937C4F" w:rsidP="00937C4F">
                <w:pPr>
                  <w:pStyle w:val="ListParagraph"/>
                  <w:ind w:left="0"/>
                </w:pPr>
                <w:r w:rsidRPr="005022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EFBDC6" w14:textId="77777777" w:rsidR="00937C4F" w:rsidRDefault="00937C4F" w:rsidP="00937C4F">
      <w:pPr>
        <w:pStyle w:val="ListParagraph"/>
        <w:ind w:left="1440"/>
      </w:pPr>
    </w:p>
    <w:p w14:paraId="39503656" w14:textId="77777777" w:rsidR="00E671B8" w:rsidRPr="00E671B8" w:rsidRDefault="00D509F6" w:rsidP="00E671B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the shape of the distribution of each data set.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1"/>
      </w:tblGrid>
      <w:tr w:rsidR="00D509F6" w14:paraId="48137D82" w14:textId="77777777" w:rsidTr="0092692A">
        <w:sdt>
          <w:sdtPr>
            <w:rPr>
              <w:b/>
            </w:rPr>
            <w:id w:val="-2039430190"/>
            <w:placeholder>
              <w:docPart w:val="3D02588D9B8344D4AEE9975C3EC0175C"/>
            </w:placeholder>
            <w:showingPlcHdr/>
          </w:sdtPr>
          <w:sdtEndPr/>
          <w:sdtContent>
            <w:tc>
              <w:tcPr>
                <w:tcW w:w="9481" w:type="dxa"/>
              </w:tcPr>
              <w:p w14:paraId="5541602D" w14:textId="77777777" w:rsidR="00D509F6" w:rsidRDefault="00D509F6" w:rsidP="0092692A">
                <w:pPr>
                  <w:pStyle w:val="ListParagraph"/>
                  <w:ind w:left="0"/>
                  <w:rPr>
                    <w:b/>
                  </w:rPr>
                </w:pPr>
                <w:r w:rsidRPr="00602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C2B1EE" w14:textId="77777777" w:rsidR="00D509F6" w:rsidRPr="00D509F6" w:rsidRDefault="00D509F6" w:rsidP="00D509F6">
      <w:pPr>
        <w:rPr>
          <w:b/>
        </w:rPr>
      </w:pPr>
    </w:p>
    <w:p w14:paraId="7E30B8CC" w14:textId="77777777" w:rsidR="001B7AF1" w:rsidRPr="001B7AF1" w:rsidRDefault="00720721" w:rsidP="001B7AF1">
      <w:pPr>
        <w:pStyle w:val="ListParagraph"/>
        <w:numPr>
          <w:ilvl w:val="0"/>
          <w:numId w:val="1"/>
        </w:numPr>
        <w:rPr>
          <w:b/>
        </w:rPr>
      </w:pPr>
      <w:r w:rsidRPr="0040261F">
        <w:rPr>
          <w:b/>
        </w:rPr>
        <w:t>Explain why the median</w:t>
      </w:r>
      <w:r w:rsidR="00937C4F" w:rsidRPr="0040261F">
        <w:rPr>
          <w:b/>
        </w:rPr>
        <w:t>, not the mean would be the best mea</w:t>
      </w:r>
      <w:r w:rsidR="00D509F6">
        <w:rPr>
          <w:b/>
        </w:rPr>
        <w:t xml:space="preserve">sure of centre for </w:t>
      </w:r>
      <w:r w:rsidR="00FB5CFF">
        <w:rPr>
          <w:b/>
        </w:rPr>
        <w:t>the 2020 data set</w:t>
      </w:r>
      <w:r w:rsidR="00937C4F" w:rsidRPr="0040261F">
        <w:rPr>
          <w:b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937C4F" w14:paraId="42307929" w14:textId="77777777" w:rsidTr="00937C4F">
        <w:sdt>
          <w:sdtPr>
            <w:id w:val="4297904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2E2E52EF" w14:textId="77777777" w:rsidR="00937C4F" w:rsidRDefault="00937C4F" w:rsidP="00937C4F">
                <w:pPr>
                  <w:pStyle w:val="ListParagraph"/>
                  <w:ind w:left="0"/>
                </w:pPr>
                <w:r w:rsidRPr="00602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A4E7AB" w14:textId="77777777" w:rsidR="00720721" w:rsidRDefault="00720721" w:rsidP="00E012E1">
      <w:pPr>
        <w:ind w:left="360"/>
      </w:pPr>
    </w:p>
    <w:p w14:paraId="495879CA" w14:textId="77777777" w:rsidR="003E14F9" w:rsidRPr="006B77B3" w:rsidRDefault="00E012E1" w:rsidP="007C5FD7">
      <w:pPr>
        <w:rPr>
          <w:b/>
          <w:sz w:val="40"/>
          <w:szCs w:val="40"/>
        </w:rPr>
      </w:pPr>
      <w:r w:rsidRPr="006B77B3">
        <w:rPr>
          <w:b/>
          <w:sz w:val="40"/>
          <w:szCs w:val="40"/>
        </w:rPr>
        <w:t>Challenge</w:t>
      </w:r>
    </w:p>
    <w:p w14:paraId="62451F16" w14:textId="77777777" w:rsidR="00F42E8E" w:rsidRPr="00013C4A" w:rsidRDefault="00930C6A" w:rsidP="00013C4A">
      <w:pPr>
        <w:pStyle w:val="ListParagraph"/>
        <w:numPr>
          <w:ilvl w:val="0"/>
          <w:numId w:val="2"/>
        </w:numPr>
        <w:rPr>
          <w:b/>
        </w:rPr>
      </w:pPr>
      <w:r w:rsidRPr="00013C4A">
        <w:rPr>
          <w:b/>
        </w:rPr>
        <w:t>Make a poss</w:t>
      </w:r>
      <w:r w:rsidR="00657475" w:rsidRPr="00013C4A">
        <w:rPr>
          <w:b/>
        </w:rPr>
        <w:t>ible data set of running times</w:t>
      </w:r>
      <w:r w:rsidRPr="00013C4A">
        <w:rPr>
          <w:b/>
        </w:rPr>
        <w:t xml:space="preserve"> that could </w:t>
      </w:r>
      <w:r w:rsidR="00657475" w:rsidRPr="00013C4A">
        <w:rPr>
          <w:b/>
        </w:rPr>
        <w:t>p</w:t>
      </w:r>
      <w:r w:rsidR="005022FD">
        <w:rPr>
          <w:b/>
        </w:rPr>
        <w:t>roduce the boxplot for 2019</w:t>
      </w:r>
      <w:r w:rsidR="00657475" w:rsidRPr="00013C4A">
        <w:rPr>
          <w:b/>
        </w:rPr>
        <w:t>.</w:t>
      </w:r>
      <w:r w:rsidR="00EC6CAC" w:rsidRPr="00013C4A">
        <w:rPr>
          <w:b/>
        </w:rPr>
        <w:t xml:space="preserve">  The data set must have a minimum of 18 running times.  </w:t>
      </w:r>
    </w:p>
    <w:p w14:paraId="10C66DA1" w14:textId="77777777" w:rsidR="00013C4A" w:rsidRDefault="00013C4A" w:rsidP="00013C4A">
      <w:pPr>
        <w:pStyle w:val="ListParagraph"/>
      </w:pPr>
    </w:p>
    <w:p w14:paraId="27687CC7" w14:textId="77777777" w:rsidR="00013C4A" w:rsidRDefault="00EC6CAC" w:rsidP="00013C4A">
      <w:pPr>
        <w:pStyle w:val="ListParagraph"/>
        <w:numPr>
          <w:ilvl w:val="0"/>
          <w:numId w:val="3"/>
        </w:numPr>
      </w:pPr>
      <w:r>
        <w:t xml:space="preserve">This might take some trial and error.  </w:t>
      </w:r>
    </w:p>
    <w:p w14:paraId="6E87961D" w14:textId="77777777" w:rsidR="00013C4A" w:rsidRDefault="00EC6CAC" w:rsidP="00013C4A">
      <w:pPr>
        <w:pStyle w:val="ListParagraph"/>
        <w:numPr>
          <w:ilvl w:val="0"/>
          <w:numId w:val="3"/>
        </w:numPr>
      </w:pPr>
      <w:r>
        <w:t xml:space="preserve">You may need to use a guess and check strategy to get started, or maybe you can think of a </w:t>
      </w:r>
      <w:r w:rsidR="00F42E8E">
        <w:t xml:space="preserve">more </w:t>
      </w:r>
      <w:r>
        <w:t>systematic way to fin</w:t>
      </w:r>
      <w:r w:rsidR="00B45E4B">
        <w:t>d a solution</w:t>
      </w:r>
      <w:r w:rsidR="00F42E8E">
        <w:t>.</w:t>
      </w:r>
      <w:r w:rsidR="00B45E4B">
        <w:t xml:space="preserve">  </w:t>
      </w:r>
    </w:p>
    <w:p w14:paraId="6296BCBC" w14:textId="77777777" w:rsidR="00E550F0" w:rsidRDefault="00B45E4B" w:rsidP="00013C4A">
      <w:pPr>
        <w:pStyle w:val="ListParagraph"/>
        <w:numPr>
          <w:ilvl w:val="0"/>
          <w:numId w:val="3"/>
        </w:numPr>
      </w:pPr>
      <w:r>
        <w:t>Make sure you can prove your solution works.</w:t>
      </w:r>
    </w:p>
    <w:p w14:paraId="4BD36F35" w14:textId="77777777" w:rsidR="00013C4A" w:rsidRDefault="00013C4A" w:rsidP="00013C4A">
      <w:pPr>
        <w:pStyle w:val="ListParagraph"/>
        <w:rPr>
          <w:b/>
        </w:rPr>
      </w:pPr>
    </w:p>
    <w:p w14:paraId="095E2836" w14:textId="77777777" w:rsidR="00F42E8E" w:rsidRPr="00013C4A" w:rsidRDefault="00F42E8E" w:rsidP="00013C4A">
      <w:pPr>
        <w:pStyle w:val="ListParagraph"/>
        <w:rPr>
          <w:b/>
        </w:rPr>
      </w:pPr>
      <w:r w:rsidRPr="00013C4A">
        <w:rPr>
          <w:b/>
        </w:rPr>
        <w:t xml:space="preserve">Once you have a solution write it in the space provided. Additionally, </w:t>
      </w:r>
      <w:r w:rsidR="00D4669C" w:rsidRPr="00013C4A">
        <w:rPr>
          <w:b/>
        </w:rPr>
        <w:t xml:space="preserve">share your problem solving process by annotating your working out </w:t>
      </w:r>
      <w:r w:rsidR="00B45E4B" w:rsidRPr="00013C4A">
        <w:rPr>
          <w:b/>
        </w:rPr>
        <w:t>and taking a photo to upload to the picture box below.</w:t>
      </w:r>
    </w:p>
    <w:p w14:paraId="7C395EEE" w14:textId="77777777" w:rsidR="001B7AF1" w:rsidRPr="00013C4A" w:rsidRDefault="00B45E4B" w:rsidP="001B7AF1">
      <w:pPr>
        <w:ind w:firstLine="720"/>
        <w:rPr>
          <w:b/>
          <w:color w:val="00A4E4" w:themeColor="accent1"/>
        </w:rPr>
      </w:pPr>
      <w:r w:rsidRPr="00013C4A">
        <w:rPr>
          <w:b/>
          <w:color w:val="00A4E4" w:themeColor="accent1"/>
        </w:rPr>
        <w:t>Solution</w:t>
      </w:r>
      <w:r w:rsidR="00E06DEA" w:rsidRPr="00013C4A">
        <w:rPr>
          <w:b/>
          <w:color w:val="00A4E4" w:themeColor="accent1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E06DEA" w14:paraId="378CDD71" w14:textId="77777777" w:rsidTr="00950EB6">
        <w:sdt>
          <w:sdtPr>
            <w:id w:val="1038164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52" w:type="dxa"/>
              </w:tcPr>
              <w:p w14:paraId="3FFBBCF5" w14:textId="77777777" w:rsidR="00E06DEA" w:rsidRDefault="00E06DEA" w:rsidP="007C5FD7">
                <w:r w:rsidRPr="006029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181B1B" w14:textId="77777777" w:rsidR="001B7AF1" w:rsidRDefault="001B7AF1" w:rsidP="007C5FD7"/>
    <w:p w14:paraId="61D4B997" w14:textId="77777777" w:rsidR="00B71F9E" w:rsidRPr="00013C4A" w:rsidRDefault="00E06DEA" w:rsidP="00950EB6">
      <w:pPr>
        <w:ind w:firstLine="720"/>
        <w:rPr>
          <w:b/>
          <w:color w:val="00A4E4" w:themeColor="accent1"/>
        </w:rPr>
      </w:pPr>
      <w:r w:rsidRPr="00013C4A">
        <w:rPr>
          <w:b/>
          <w:color w:val="00A4E4" w:themeColor="accent1"/>
        </w:rPr>
        <w:t>Problem solving process:</w:t>
      </w:r>
    </w:p>
    <w:p w14:paraId="38E0CD71" w14:textId="77777777" w:rsidR="00E06DEA" w:rsidRPr="00371471" w:rsidRDefault="00950EB6" w:rsidP="007C5FD7">
      <w:r>
        <w:tab/>
      </w:r>
      <w:sdt>
        <w:sdtPr>
          <w:id w:val="-20011218"/>
          <w:showingPlcHdr/>
          <w:picture/>
        </w:sdtPr>
        <w:sdtEndPr/>
        <w:sdtContent>
          <w:r>
            <w:rPr>
              <w:noProof/>
              <w:lang w:eastAsia="en-AU"/>
            </w:rPr>
            <w:drawing>
              <wp:inline distT="0" distB="0" distL="0" distR="0" wp14:anchorId="348E2A3C" wp14:editId="4CF71870">
                <wp:extent cx="1270000" cy="1270000"/>
                <wp:effectExtent l="0" t="0" r="6350" b="635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E06DEA" w:rsidRPr="00371471" w:rsidSect="007C5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647F0"/>
    <w:multiLevelType w:val="hybridMultilevel"/>
    <w:tmpl w:val="49CA3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52AF2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37488"/>
    <w:multiLevelType w:val="hybridMultilevel"/>
    <w:tmpl w:val="49CA3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52AF2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25B85"/>
    <w:multiLevelType w:val="hybridMultilevel"/>
    <w:tmpl w:val="7CB6B6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52AF2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72B45"/>
    <w:multiLevelType w:val="hybridMultilevel"/>
    <w:tmpl w:val="7FB840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a1AoHQ9mw1locbg+X389qKJlokijSvP5Q5OBCJmRr7GAJYnyTIO3kD+CL5P8bDaI7yyVRxRB1K0Q5+9ZVfFJw==" w:salt="EAjZPWRh8CS3homqKerH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627e12cd-e551-4fd7-8442-2dff99ecf218"/>
  </w:docVars>
  <w:rsids>
    <w:rsidRoot w:val="007C5FD7"/>
    <w:rsid w:val="00013C4A"/>
    <w:rsid w:val="00030F58"/>
    <w:rsid w:val="00045B4C"/>
    <w:rsid w:val="0006202E"/>
    <w:rsid w:val="00076072"/>
    <w:rsid w:val="000822EC"/>
    <w:rsid w:val="000A1DAB"/>
    <w:rsid w:val="000E3E98"/>
    <w:rsid w:val="001200E4"/>
    <w:rsid w:val="0017605A"/>
    <w:rsid w:val="00180315"/>
    <w:rsid w:val="001A4A5E"/>
    <w:rsid w:val="001B1DBC"/>
    <w:rsid w:val="001B3B4E"/>
    <w:rsid w:val="001B7AF1"/>
    <w:rsid w:val="001D5762"/>
    <w:rsid w:val="00231AFD"/>
    <w:rsid w:val="002A07A6"/>
    <w:rsid w:val="002A5EE9"/>
    <w:rsid w:val="00344950"/>
    <w:rsid w:val="00371471"/>
    <w:rsid w:val="003E14F9"/>
    <w:rsid w:val="003E3CF6"/>
    <w:rsid w:val="003F07C2"/>
    <w:rsid w:val="0040261F"/>
    <w:rsid w:val="004D17FD"/>
    <w:rsid w:val="004E7602"/>
    <w:rsid w:val="005022FD"/>
    <w:rsid w:val="005236DE"/>
    <w:rsid w:val="005444A0"/>
    <w:rsid w:val="00557ED4"/>
    <w:rsid w:val="00566F9A"/>
    <w:rsid w:val="00596635"/>
    <w:rsid w:val="005D2481"/>
    <w:rsid w:val="00647398"/>
    <w:rsid w:val="00657475"/>
    <w:rsid w:val="0067195B"/>
    <w:rsid w:val="00676EC0"/>
    <w:rsid w:val="00687344"/>
    <w:rsid w:val="006B77B3"/>
    <w:rsid w:val="006E63CD"/>
    <w:rsid w:val="006F71D4"/>
    <w:rsid w:val="007028C5"/>
    <w:rsid w:val="00720721"/>
    <w:rsid w:val="007325DD"/>
    <w:rsid w:val="007640FC"/>
    <w:rsid w:val="00787AE2"/>
    <w:rsid w:val="00794C22"/>
    <w:rsid w:val="007A6593"/>
    <w:rsid w:val="007C5FD7"/>
    <w:rsid w:val="00872459"/>
    <w:rsid w:val="009248D3"/>
    <w:rsid w:val="00930C6A"/>
    <w:rsid w:val="00937C4F"/>
    <w:rsid w:val="00950461"/>
    <w:rsid w:val="00950EB6"/>
    <w:rsid w:val="00993116"/>
    <w:rsid w:val="009E0576"/>
    <w:rsid w:val="00A20F81"/>
    <w:rsid w:val="00A22079"/>
    <w:rsid w:val="00A40FDA"/>
    <w:rsid w:val="00A50884"/>
    <w:rsid w:val="00AC4F42"/>
    <w:rsid w:val="00B45E4B"/>
    <w:rsid w:val="00B71F9E"/>
    <w:rsid w:val="00B74086"/>
    <w:rsid w:val="00B84579"/>
    <w:rsid w:val="00BE539B"/>
    <w:rsid w:val="00C55D98"/>
    <w:rsid w:val="00C822E3"/>
    <w:rsid w:val="00C95BBE"/>
    <w:rsid w:val="00CA3C96"/>
    <w:rsid w:val="00CF19F4"/>
    <w:rsid w:val="00D4669C"/>
    <w:rsid w:val="00D509F6"/>
    <w:rsid w:val="00E012E1"/>
    <w:rsid w:val="00E06DEA"/>
    <w:rsid w:val="00E526A3"/>
    <w:rsid w:val="00E550F0"/>
    <w:rsid w:val="00E671B8"/>
    <w:rsid w:val="00EA6A2F"/>
    <w:rsid w:val="00EC6CAC"/>
    <w:rsid w:val="00F42E8E"/>
    <w:rsid w:val="00F60F0D"/>
    <w:rsid w:val="00FA31E8"/>
    <w:rsid w:val="00FB5CFF"/>
    <w:rsid w:val="00FC1BCA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4590"/>
  <w15:chartTrackingRefBased/>
  <w15:docId w15:val="{94FC5888-1CFF-4F91-90FB-A9C5A6DD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471"/>
    <w:rPr>
      <w:rFonts w:ascii="Rockwell" w:hAnsi="Rockwel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79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9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C22"/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C22"/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customStyle="1" w:styleId="BioLabHeading1">
    <w:name w:val="BioLab Heading 1"/>
    <w:basedOn w:val="Heading1"/>
    <w:rsid w:val="001B1DBC"/>
    <w:rPr>
      <w:rFonts w:ascii="Warugaki" w:hAnsi="Warugaki"/>
      <w:color w:val="ED1849"/>
    </w:rPr>
  </w:style>
  <w:style w:type="paragraph" w:customStyle="1" w:styleId="BioLabHeading2">
    <w:name w:val="BioLab Heading 2"/>
    <w:basedOn w:val="Heading2"/>
    <w:rsid w:val="001B1DBC"/>
    <w:rPr>
      <w:rFonts w:ascii="Rockwell" w:hAnsi="Rockwell"/>
      <w:color w:val="00A4E4"/>
    </w:rPr>
  </w:style>
  <w:style w:type="paragraph" w:customStyle="1" w:styleId="BioLABHeading3">
    <w:name w:val="BioLAB Heading 3"/>
    <w:basedOn w:val="Normal"/>
    <w:link w:val="BioLABHeading3Char"/>
    <w:rsid w:val="001B1DBC"/>
    <w:rPr>
      <w:color w:val="7C4199"/>
    </w:rPr>
  </w:style>
  <w:style w:type="character" w:customStyle="1" w:styleId="BioLABHeading3Char">
    <w:name w:val="BioLAB Heading 3 Char"/>
    <w:basedOn w:val="DefaultParagraphFont"/>
    <w:link w:val="BioLABHeading3"/>
    <w:rsid w:val="001B1DBC"/>
    <w:rPr>
      <w:rFonts w:ascii="Rockwell" w:hAnsi="Rockwell"/>
      <w:color w:val="7C4199"/>
    </w:rPr>
  </w:style>
  <w:style w:type="paragraph" w:customStyle="1" w:styleId="SubHeadingmostlycyan">
    <w:name w:val="Sub Heading (mostly cyan)"/>
    <w:link w:val="SubHeadingmostlycyanChar"/>
    <w:qFormat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ostlycyan">
    <w:name w:val="Heading (mostly cyan)"/>
    <w:link w:val="HeadingmostlycyanChar"/>
    <w:qFormat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character" w:customStyle="1" w:styleId="SubHeadingmostlycyanChar">
    <w:name w:val="Sub Heading (mostly cyan) Char"/>
    <w:basedOn w:val="DefaultParagraphFont"/>
    <w:link w:val="SubHeadingmostlycyan"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agenta">
    <w:name w:val="Heading (magenta)"/>
    <w:basedOn w:val="Headingmostlycyan"/>
    <w:link w:val="HeadingmagentaChar"/>
    <w:qFormat/>
    <w:rsid w:val="00371471"/>
    <w:rPr>
      <w:color w:val="ED1849" w:themeColor="accent2"/>
    </w:rPr>
  </w:style>
  <w:style w:type="character" w:customStyle="1" w:styleId="HeadingmostlycyanChar">
    <w:name w:val="Heading (mostly cyan) Char"/>
    <w:basedOn w:val="DefaultParagraphFont"/>
    <w:link w:val="Headingmostlycyan"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paragraph" w:customStyle="1" w:styleId="Headingblack">
    <w:name w:val="Heading (black)"/>
    <w:link w:val="HeadingblackChar"/>
    <w:qFormat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character" w:customStyle="1" w:styleId="HeadingmagentaChar">
    <w:name w:val="Heading (magenta) Char"/>
    <w:basedOn w:val="HeadingmostlycyanChar"/>
    <w:link w:val="Headingmagenta"/>
    <w:rsid w:val="00371471"/>
    <w:rPr>
      <w:rFonts w:ascii="Rockwell" w:eastAsiaTheme="majorEastAsia" w:hAnsi="Rockwell" w:cstheme="majorBidi"/>
      <w:b/>
      <w:bCs/>
      <w:color w:val="ED1849" w:themeColor="accent2"/>
      <w:sz w:val="80"/>
      <w:szCs w:val="26"/>
    </w:rPr>
  </w:style>
  <w:style w:type="paragraph" w:customStyle="1" w:styleId="SubHeadingmagenta">
    <w:name w:val="Sub Heading (magenta)"/>
    <w:basedOn w:val="SubHeadingmostlycyan"/>
    <w:link w:val="SubHeadingmagentaChar"/>
    <w:qFormat/>
    <w:rsid w:val="00371471"/>
    <w:rPr>
      <w:color w:val="ED1849" w:themeColor="accent2"/>
    </w:rPr>
  </w:style>
  <w:style w:type="character" w:customStyle="1" w:styleId="HeadingblackChar">
    <w:name w:val="Heading (black) Char"/>
    <w:basedOn w:val="DefaultParagraphFont"/>
    <w:link w:val="Headingblack"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paragraph" w:customStyle="1" w:styleId="SubHeadingBlack">
    <w:name w:val="Sub Heading (Black)"/>
    <w:basedOn w:val="SubHeadingmagenta"/>
    <w:link w:val="SubHeadingBlackChar"/>
    <w:qFormat/>
    <w:rsid w:val="00371471"/>
    <w:rPr>
      <w:color w:val="000000" w:themeColor="text1"/>
    </w:rPr>
  </w:style>
  <w:style w:type="character" w:customStyle="1" w:styleId="SubHeadingmagentaChar">
    <w:name w:val="Sub Heading (magenta) Char"/>
    <w:basedOn w:val="SubHeadingmostlycyanChar"/>
    <w:link w:val="SubHeadingmagenta"/>
    <w:rsid w:val="00371471"/>
    <w:rPr>
      <w:rFonts w:ascii="Rockwell" w:eastAsiaTheme="majorEastAsia" w:hAnsi="Rockwell" w:cstheme="majorBidi"/>
      <w:bCs/>
      <w:color w:val="ED1849" w:themeColor="accent2"/>
      <w:sz w:val="50"/>
      <w:szCs w:val="26"/>
    </w:rPr>
  </w:style>
  <w:style w:type="table" w:styleId="TableGrid">
    <w:name w:val="Table Grid"/>
    <w:basedOn w:val="TableNormal"/>
    <w:uiPriority w:val="59"/>
    <w:rsid w:val="0037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BlackChar">
    <w:name w:val="Sub Heading (Black) Char"/>
    <w:basedOn w:val="SubHeadingmagentaChar"/>
    <w:link w:val="SubHeadingBlack"/>
    <w:rsid w:val="00371471"/>
    <w:rPr>
      <w:rFonts w:ascii="Rockwell" w:eastAsiaTheme="majorEastAsia" w:hAnsi="Rockwell" w:cstheme="majorBidi"/>
      <w:bCs/>
      <w:color w:val="000000" w:themeColor="text1"/>
      <w:sz w:val="50"/>
      <w:szCs w:val="26"/>
    </w:rPr>
  </w:style>
  <w:style w:type="paragraph" w:styleId="ListParagraph">
    <w:name w:val="List Paragraph"/>
    <w:basedOn w:val="Normal"/>
    <w:uiPriority w:val="34"/>
    <w:rsid w:val="002A5E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5EE9"/>
    <w:rPr>
      <w:color w:val="808080"/>
    </w:rPr>
  </w:style>
  <w:style w:type="paragraph" w:styleId="NoSpacing">
    <w:name w:val="No Spacing"/>
    <w:uiPriority w:val="1"/>
    <w:qFormat/>
    <w:rsid w:val="00CA3C96"/>
    <w:pPr>
      <w:spacing w:after="0" w:line="240" w:lineRule="auto"/>
    </w:pPr>
    <w:rPr>
      <w:rFonts w:ascii="Rockwell" w:hAnsi="Rockwel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1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DAB"/>
    <w:rPr>
      <w:rFonts w:ascii="Rockwell" w:hAnsi="Rockwel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7309-1D2A-4677-BF99-24D81BFB559F}"/>
      </w:docPartPr>
      <w:docPartBody>
        <w:p w:rsidR="00646B0A" w:rsidRDefault="00312CAB">
          <w:r w:rsidRPr="006029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70B6ECD7946C5B75A1C601CB4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D810-EE67-4F7C-8AEB-3DC5AB7441A2}"/>
      </w:docPartPr>
      <w:docPartBody>
        <w:p w:rsidR="00646B0A" w:rsidRDefault="00312CAB" w:rsidP="00312CAB">
          <w:pPr>
            <w:pStyle w:val="9BA70B6ECD7946C5B75A1C601CB4FCBC"/>
          </w:pPr>
          <w:r w:rsidRPr="006029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2588D9B8344D4AEE9975C3EC0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0D7B-AA48-48AA-B899-2F36F0F142AE}"/>
      </w:docPartPr>
      <w:docPartBody>
        <w:p w:rsidR="00184F3F" w:rsidRDefault="00646B0A" w:rsidP="00646B0A">
          <w:pPr>
            <w:pStyle w:val="3D02588D9B8344D4AEE9975C3EC0175C"/>
          </w:pPr>
          <w:r w:rsidRPr="006029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AB"/>
    <w:rsid w:val="00184F3F"/>
    <w:rsid w:val="00312CAB"/>
    <w:rsid w:val="003E42BC"/>
    <w:rsid w:val="005B3946"/>
    <w:rsid w:val="00646B0A"/>
    <w:rsid w:val="00940B01"/>
    <w:rsid w:val="00D226D7"/>
    <w:rsid w:val="00D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F3F"/>
    <w:rPr>
      <w:color w:val="808080"/>
    </w:rPr>
  </w:style>
  <w:style w:type="paragraph" w:customStyle="1" w:styleId="5564CD63E7BF4ABE97CFE2CF49BCA532">
    <w:name w:val="5564CD63E7BF4ABE97CFE2CF49BCA532"/>
    <w:rsid w:val="00312CAB"/>
  </w:style>
  <w:style w:type="paragraph" w:customStyle="1" w:styleId="E6E9A769D31C4F16A7BB6D885E23D79F">
    <w:name w:val="E6E9A769D31C4F16A7BB6D885E23D79F"/>
    <w:rsid w:val="00312CAB"/>
  </w:style>
  <w:style w:type="paragraph" w:customStyle="1" w:styleId="101A735350374767B3384757C8670F10">
    <w:name w:val="101A735350374767B3384757C8670F10"/>
    <w:rsid w:val="00312CAB"/>
  </w:style>
  <w:style w:type="paragraph" w:customStyle="1" w:styleId="9BA70B6ECD7946C5B75A1C601CB4FCBC">
    <w:name w:val="9BA70B6ECD7946C5B75A1C601CB4FCBC"/>
    <w:rsid w:val="00312CAB"/>
  </w:style>
  <w:style w:type="paragraph" w:customStyle="1" w:styleId="3D02588D9B8344D4AEE9975C3EC0175C">
    <w:name w:val="3D02588D9B8344D4AEE9975C3EC0175C"/>
    <w:rsid w:val="00646B0A"/>
  </w:style>
  <w:style w:type="paragraph" w:customStyle="1" w:styleId="229B0C7AE0B64F1EB2F61846ACE71946">
    <w:name w:val="229B0C7AE0B64F1EB2F61846ACE71946"/>
    <w:rsid w:val="00184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oLAB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A4E4"/>
      </a:accent1>
      <a:accent2>
        <a:srgbClr val="ED1849"/>
      </a:accent2>
      <a:accent3>
        <a:srgbClr val="7C4199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5854-E9DD-4943-8D23-F244A8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OBrien</dc:creator>
  <cp:keywords/>
  <dc:description/>
  <cp:lastModifiedBy>Yvonne Van Der Ploeg</cp:lastModifiedBy>
  <cp:revision>6</cp:revision>
  <dcterms:created xsi:type="dcterms:W3CDTF">2020-05-15T01:23:00Z</dcterms:created>
  <dcterms:modified xsi:type="dcterms:W3CDTF">2020-06-12T05:09:00Z</dcterms:modified>
</cp:coreProperties>
</file>